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D35" w:rsidRPr="00B30D35" w:rsidRDefault="00B30D35" w:rsidP="00B30D35">
      <w:pPr>
        <w:widowControl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B30D35">
        <w:rPr>
          <w:rFonts w:ascii="Arial" w:eastAsia="宋体" w:hAnsi="Arial" w:cs="Arial"/>
          <w:color w:val="000000"/>
          <w:kern w:val="0"/>
          <w:sz w:val="36"/>
          <w:szCs w:val="36"/>
        </w:rPr>
        <w:t>借阅流程：</w:t>
      </w:r>
    </w:p>
    <w:p w:rsidR="00B30D35" w:rsidRPr="00B30D35" w:rsidRDefault="00B30D35" w:rsidP="00B30D35">
      <w:pPr>
        <w:widowControl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B30D35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1、 归档后的临床试验文件档案原则上不允许借阅。如有合理理由，需办理相关手续后方可借阅。文件资料的借阅仅限于临床试验相关人员，国家、省、自治区、直辖市药品监督管理部门检查人员以及申办方/CRO/第三方稽查人员。</w:t>
      </w:r>
    </w:p>
    <w:p w:rsidR="00B30D35" w:rsidRPr="00B30D35" w:rsidRDefault="00B30D35" w:rsidP="00B30D35">
      <w:pPr>
        <w:widowControl/>
        <w:spacing w:before="100" w:beforeAutospacing="1" w:after="100" w:afterAutospacing="1"/>
        <w:ind w:left="3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B30D35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2、 借阅人需有合理的借阅理由，并须向机构办公室提交档案借阅申请（如为申办方/CRO/第三方稽查人员，还需提交派遣函或介绍信等），说明借阅档案的详细理由，</w:t>
      </w:r>
      <w:proofErr w:type="gramStart"/>
      <w:r w:rsidRPr="00B30D35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经机构</w:t>
      </w:r>
      <w:proofErr w:type="gramEnd"/>
      <w:r w:rsidRPr="00B30D35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办公室主任批准同意后，方可借阅。</w:t>
      </w:r>
    </w:p>
    <w:p w:rsidR="00B30D35" w:rsidRPr="00B30D35" w:rsidRDefault="00B30D35" w:rsidP="00B30D35">
      <w:pPr>
        <w:widowControl/>
        <w:spacing w:before="100" w:beforeAutospacing="1" w:after="100" w:afterAutospacing="1"/>
        <w:ind w:left="3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B30D35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3、 借阅人填写《药物及医疗器械临床试验文档借阅登记表》（附件2），按要求填写完毕后，交由机构办主任签字同意，机构办主任批准后，档案管理员根据《药物及医疗器械临床试验文档借阅登记表》（附件2）内容，借阅相关文档资料，交接双方签字并注明日期。如机构办主任审批不合格，则不允许借阅相关文档资料。</w:t>
      </w:r>
    </w:p>
    <w:p w:rsidR="00B30D35" w:rsidRPr="00B30D35" w:rsidRDefault="00B30D35" w:rsidP="00B30D35">
      <w:pPr>
        <w:widowControl/>
        <w:spacing w:before="100" w:beforeAutospacing="1" w:after="100" w:afterAutospacing="1"/>
        <w:ind w:left="3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B30D35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4、 临床试验文件资料外借期间，借用人需要保证文件资料的安全和保密，不得给任何无关人员提供数据或资料，不得损坏或修改文件资料。借阅时限为10个工作日。</w:t>
      </w:r>
    </w:p>
    <w:p w:rsidR="009640EC" w:rsidRDefault="009640EC"/>
    <w:sectPr w:rsidR="009640EC" w:rsidSect="009640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0D35"/>
    <w:rsid w:val="009640EC"/>
    <w:rsid w:val="00B30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">
    <w:name w:val="15"/>
    <w:basedOn w:val="a"/>
    <w:rsid w:val="00B30D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7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69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96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2020-03-25T03:12:00Z</dcterms:created>
  <dcterms:modified xsi:type="dcterms:W3CDTF">2020-03-25T03:12:00Z</dcterms:modified>
</cp:coreProperties>
</file>